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16" w:tooltip="consultantplus://offline/ref=92922364140B424EABBF48D316F33E4F071DA6B1A3C53C9EAD5CB0536CDD5840A1B803541193FA6CF740FAF56A69725A523C7A78A88A9B2E4AE92D3BV5B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0"/>
          <w:numId w:val="23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таблице 3 «Ресурсное обеспечение реализации государственной программы за счет средств областного бюджета»:</w:t>
      </w:r>
      <w:r>
        <w:rPr>
          <w:rFonts w:ascii="Times New Roman" w:hAnsi="Times New Roman"/>
          <w:bCs w:val="0"/>
        </w:rPr>
      </w:r>
      <w:r>
        <w:rPr>
          <w:rFonts w:ascii="Times New Roman" w:hAnsi="Times New Roman"/>
          <w:bCs w:val="0"/>
        </w:rPr>
      </w:r>
    </w:p>
    <w:p>
      <w:pPr>
        <w:pStyle w:val="960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 w:cs="Calibri"/>
          <w:sz w:val="28"/>
          <w:szCs w:val="28"/>
          <w:lang w:eastAsia="ru-RU"/>
        </w:rPr>
      </w:r>
      <w:r>
        <w:rPr>
          <w:rFonts w:ascii="Times New Roman" w:hAnsi="Times New Roman" w:cs="Calibri"/>
          <w:sz w:val="28"/>
          <w:szCs w:val="28"/>
          <w:lang w:eastAsia="ru-RU"/>
        </w:rPr>
      </w:r>
    </w:p>
    <w:p>
      <w:pPr>
        <w:pStyle w:val="960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ind w:left="0" w:right="0" w:firstLine="709"/>
        <w:spacing w:after="68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48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517"/>
        <w:gridCol w:w="2798"/>
        <w:gridCol w:w="709"/>
        <w:gridCol w:w="567"/>
        <w:gridCol w:w="707"/>
        <w:gridCol w:w="852"/>
        <w:gridCol w:w="850"/>
        <w:gridCol w:w="850"/>
        <w:gridCol w:w="850"/>
        <w:gridCol w:w="850"/>
        <w:gridCol w:w="850"/>
        <w:gridCol w:w="850"/>
        <w:gridCol w:w="852"/>
      </w:tblGrid>
      <w:tr>
        <w:trPr>
          <w:trHeight w:val="196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outlineLvl w:val="3"/>
            </w:pP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Формирование благоприятного инвестиционного климата на территор</w:t>
            </w:r>
            <w:r>
              <w:rPr>
                <w:rFonts w:ascii="Times New Roman" w:hAnsi="Times New Roman" w:cs="Times New Roman"/>
                <w:sz w:val="20"/>
              </w:rPr>
              <w:t xml:space="preserve">ии Еврейской автономной области»</w:t>
            </w:r>
            <w:r>
              <w:rPr>
                <w:rFonts w:ascii="Times New Roman" w:hAnsi="Times New Roman" w:cs="Times New Roman"/>
                <w:sz w:val="20"/>
              </w:rPr>
              <w:t xml:space="preserve"> на 2019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2025 годы</w:t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232772,75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30625,30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47794,80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50872,95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50271,40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16410,70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16204,40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86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экономики правительства области,</w:t>
            </w:r>
            <w:r/>
          </w:p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6426,50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1026,50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652,00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25,00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3705,90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949,50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67,60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экономики правительства области,</w:t>
            </w:r>
            <w:r/>
          </w:p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департамент экономики правительства области,</w:t>
            </w:r>
            <w:r/>
          </w:p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Фонд «Инвестиционное агентство ЕАО»</w:t>
            </w:r>
            <w:r>
              <w:rPr>
                <w:rFonts w:ascii="Times New Roman" w:hAnsi="Times New Roman" w:cs="Times New Roman"/>
                <w:sz w:val="20"/>
              </w:rPr>
              <w:t xml:space="preserve">,</w:t>
            </w:r>
            <w:r/>
          </w:p>
          <w:p>
            <w:pPr>
              <w:pStyle w:val="961"/>
              <w:ind w:left="0" w:right="-19" w:firstLine="0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Фонд «Микрокредитная компания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207202,80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0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19450,90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29919,90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47769,80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38789,60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38725,10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16343,10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16204,40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1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Комитет образования области,</w:t>
            </w:r>
            <w:r/>
          </w:p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ОГБУ ДО «Центр «МОСТ»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77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003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0" w:right="-71"/>
              <w:jc w:val="left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10032,65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5765,00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Департамент культуры правительства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5756,05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1488,40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1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012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-53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/>
            <w:r/>
          </w:p>
          <w:p>
            <w:pPr>
              <w:pStyle w:val="961"/>
              <w:ind w:left="-53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873,20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бласти,  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8068,40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3886,60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4181,80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60"/>
        <w:jc w:val="both"/>
        <w:spacing w:before="0" w:beforeAutospacing="0"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Cs w:val="0"/>
        </w:rPr>
      </w:r>
      <w:r>
        <w:rPr>
          <w:rFonts w:ascii="Times New Roman" w:hAnsi="Times New Roman"/>
          <w:bCs w:val="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517"/>
        <w:gridCol w:w="2798"/>
        <w:gridCol w:w="709"/>
        <w:gridCol w:w="567"/>
        <w:gridCol w:w="707"/>
        <w:gridCol w:w="852"/>
        <w:gridCol w:w="850"/>
        <w:gridCol w:w="850"/>
        <w:gridCol w:w="850"/>
        <w:gridCol w:w="850"/>
        <w:gridCol w:w="850"/>
        <w:gridCol w:w="850"/>
        <w:gridCol w:w="852"/>
      </w:tblGrid>
      <w:tr>
        <w:trPr>
          <w:trHeight w:val="196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7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outlineLvl w:val="3"/>
            </w:pP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Формирование благоприятного инвестиционного климата на территор</w:t>
            </w:r>
            <w:r>
              <w:rPr>
                <w:rFonts w:ascii="Times New Roman" w:hAnsi="Times New Roman" w:cs="Times New Roman"/>
                <w:sz w:val="20"/>
              </w:rPr>
              <w:t xml:space="preserve">ии Еврейской автономной области»</w:t>
            </w:r>
            <w:r>
              <w:rPr>
                <w:rFonts w:ascii="Times New Roman" w:hAnsi="Times New Roman" w:cs="Times New Roman"/>
                <w:sz w:val="20"/>
              </w:rPr>
              <w:t xml:space="preserve"> на 2019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2025 годы</w:t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961"/>
              <w:ind w:left="-53" w:right="-7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232772,75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30625,30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47794,80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50872,95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50271,40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16410,70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16204,40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86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экономики правительства области,</w:t>
            </w:r>
            <w:r/>
          </w:p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6389,34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1026,50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652,00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25,00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3705,90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912,34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67,60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экономики правительства области,</w:t>
            </w:r>
            <w:r/>
          </w:p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департамент экономики правительства области,</w:t>
            </w:r>
            <w:r/>
          </w:p>
          <w:p>
            <w:pPr>
              <w:pStyle w:val="961"/>
              <w:ind w:left="0" w:right="-19" w:firstLine="0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Фонд «Инвестиционное агентство ЕАО»</w:t>
            </w:r>
            <w:r>
              <w:rPr>
                <w:rFonts w:ascii="Times New Roman" w:hAnsi="Times New Roman" w:cs="Times New Roman"/>
                <w:sz w:val="20"/>
              </w:rPr>
              <w:t xml:space="preserve">,</w:t>
            </w:r>
            <w:r/>
          </w:p>
          <w:p>
            <w:pPr>
              <w:pStyle w:val="961"/>
              <w:ind w:left="0" w:right="-19" w:firstLine="0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Фонд «Микрокредитная компания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207239,96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0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19450,90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29919,90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47769,80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38789,60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38762,26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16343,10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16204,40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1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Комитет образования области,</w:t>
            </w:r>
            <w:r/>
          </w:p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ОГБУ ДО «Центр «МОСТ»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77"/>
        </w:trPr>
        <w:tc>
          <w:tcPr>
            <w:tcW w:w="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003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0" w:right="-71"/>
              <w:jc w:val="left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10032,65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5765,00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Департамент культуры правительства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5756,05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1488,40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9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1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0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012</w:t>
            </w:r>
            <w:r/>
            <w:r>
              <w:rPr>
                <w:rFonts w:ascii="Times New Roman" w:hAnsi="Times New Roman" w:cs="Times New Roman"/>
                <w:sz w:val="20"/>
              </w:rPr>
            </w:r>
            <w:r/>
            <w:r/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-53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/>
            <w:r/>
          </w:p>
          <w:p>
            <w:pPr>
              <w:pStyle w:val="961"/>
              <w:ind w:left="-53" w:right="-71"/>
              <w:jc w:val="left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873,20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бласти,  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98" w:type="dxa"/>
            <w:vMerge w:val="restart"/>
            <w:textDirection w:val="lrTb"/>
            <w:noWrap w:val="false"/>
          </w:tcPr>
          <w:p>
            <w:pPr>
              <w:pStyle w:val="961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</w:pPr>
            <w:r>
              <w:rPr>
                <w:rFonts w:ascii="Times New Roman" w:hAnsi="Times New Roman" w:cs="Times New Roman"/>
                <w:sz w:val="20"/>
              </w:rPr>
              <w:t xml:space="preserve">0412</w:t>
            </w:r>
            <w:r/>
          </w:p>
          <w:p>
            <w:pPr>
              <w:pStyle w:val="961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8068,40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t xml:space="preserve">3886,60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4181,80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61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line="252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517"/>
        <w:gridCol w:w="2741"/>
        <w:gridCol w:w="709"/>
        <w:gridCol w:w="567"/>
        <w:gridCol w:w="709"/>
        <w:gridCol w:w="907"/>
        <w:gridCol w:w="850"/>
        <w:gridCol w:w="850"/>
        <w:gridCol w:w="850"/>
        <w:gridCol w:w="850"/>
        <w:gridCol w:w="850"/>
        <w:gridCol w:w="850"/>
        <w:gridCol w:w="8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right"/>
              <w:spacing w:line="240" w:lineRule="auto"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«1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Подпрограмма 1 «Создание благоприятного инвестиционного климата на территории Еврейской автономной области» на 2019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2025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180837,56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17139,60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39135,25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42489,86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 экономики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 экономики правительства области, департамент экономики правительства области, НКО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Фонд «Инвестиционное агентство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10032,65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5765,00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5756,05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1488,40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ОГБУК «Биробиджанская 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ОГБУК «ЦНТ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873,20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 «Центр спортивной подготовки»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8068,40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3886,60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4181,80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14"/>
            <w:tcBorders>
              <w:top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  <w:outlineLvl w:val="5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Задача 1. Создание условий для привлечения инвестиций в экономику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righ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19100,55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8377,45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10596,80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righ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 экономики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1810521412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1810521412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10032,65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5765,00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5756,05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4267,65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1488,40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ОГБУК «Биробиджанская 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508,08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549,12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ОГБУК «ЦНТ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3219,40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1810521412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873,20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223,20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ОГБУ «Центр спортивной подготовки»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1810521412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8068,40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3886,60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4181,80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righ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Основное мероприятие 5. Финансовое обеспечение уставной деятельности НКО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Фонда «Инвестиционное агентство ЕАО», направленной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 экономики правительства области, департамент экономики правительства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1810600000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61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961"/>
              <w:jc w:val="righ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1.2.1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взнос в НКО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Фонд «Инвестиционное агентство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Упр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вление экономики правительства области, департамент экономики правительства области, НКО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Фонд «Инвестиционное агентство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1810640837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161737,06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17013,30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30757,80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31893,06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12477,40»;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</w:tr>
    </w:tbl>
    <w:p>
      <w:pPr>
        <w:pStyle w:val="960"/>
        <w:numPr>
          <w:ilvl w:val="0"/>
          <w:numId w:val="26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960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51907,20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7818,7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1821000000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4540,10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3658,20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881,90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1695,00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850,20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636,90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182I200000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1768,00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584,30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264,60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228,50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37044,80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6593,10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1820900000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pStyle w:val="960"/>
        <w:ind w:firstLine="0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Cs w:val="0"/>
        </w:rPr>
      </w:r>
      <w:r>
        <w:rPr>
          <w:rFonts w:ascii="Times New Roman" w:hAnsi="Times New Roman"/>
          <w:bCs w:val="0"/>
        </w:rPr>
      </w:r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51870,04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7781,54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1821000000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4344,84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3658,20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686,64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1695,00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850,20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636,90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25,00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182I200000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60,70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182I400000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120,10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1926,10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584,30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426,40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264,60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173,10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386,6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91,10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13,30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37044,80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1843,10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6326,60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7010,30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7817,70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6593,10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9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1820900000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6496,00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182I500000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141,80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99,60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42,20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9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24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004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182I800000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27,40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16,20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11,20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5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pStyle w:val="960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2.4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Cs w:val="0"/>
        </w:rPr>
      </w:r>
      <w:r>
        <w:rPr>
          <w:rFonts w:ascii="Times New Roman" w:hAnsi="Times New Roman"/>
          <w:bCs w:val="0"/>
        </w:rPr>
      </w:r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I500000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2067,90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683,90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468,60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264,60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173,10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386,60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91,10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убъектов малого и среднего предпринимательства, занимающихся социально значимыми видами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I555270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141,80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42,20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 НКО - Фонд «Инвестиционное агентство ЕАО»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555270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353,40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216,90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136,50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экономики правительства области, НКО - Фонд «Инвестиционное агентство ЕАО»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555270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657,30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367,40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289,90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экономики правительства области, НКО - Фонд «Инвестиционное агентство ЕАО»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555270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606,60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179,60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136,50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290,50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поддержки центром экспорта субъектам МСП в осуществлении экспорта товаров (работ, услуг)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экономики правительства области, НКО - Фонд «Инвестиционное агентство ЕАО»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308,80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85,00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36,60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96,10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91,10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suppressLineNumbers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0,00»;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</w:tbl>
    <w:p>
      <w:pPr>
        <w:pStyle w:val="960"/>
        <w:ind w:left="709" w:firstLine="0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sz w:val="28"/>
          <w:szCs w:val="28"/>
        </w:rPr>
        <w:t xml:space="preserve">подпункт 2.8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W w:w="14684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993"/>
        <w:gridCol w:w="549"/>
        <w:gridCol w:w="479"/>
        <w:gridCol w:w="1067"/>
        <w:gridCol w:w="913"/>
        <w:gridCol w:w="801"/>
        <w:gridCol w:w="787"/>
        <w:gridCol w:w="11"/>
        <w:gridCol w:w="790"/>
        <w:gridCol w:w="854"/>
        <w:gridCol w:w="7"/>
        <w:gridCol w:w="770"/>
        <w:gridCol w:w="6"/>
        <w:gridCol w:w="806"/>
        <w:gridCol w:w="802"/>
      </w:tblGrid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«2.8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 Финансовая поддержка организаций и индивидуальных предпринимателей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en-US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  <w:t xml:space="preserve">4344,84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3658,20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686,64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2.8.1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редоставление субсидий 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021415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  <w:t xml:space="preserve">4344,84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3658,20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686,64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591" w:type="dxa"/>
            <w:vMerge w:val="restart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2.8.1.1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45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299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5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47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0412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106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021415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91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  <w:t xml:space="preserve">4344,84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lang w:val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0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3658,20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77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686,64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6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Mar>
              <w:left w:w="28" w:type="dxa"/>
              <w:top w:w="0" w:type="dxa"/>
              <w:right w:w="28" w:type="dxa"/>
              <w:bottom w:w="0" w:type="dxa"/>
            </w:tcMar>
            <w:tcW w:w="8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0,00»;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</w:tr>
    </w:tbl>
    <w:p>
      <w:pPr>
        <w:pStyle w:val="960"/>
        <w:numPr>
          <w:ilvl w:val="0"/>
          <w:numId w:val="27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sz w:val="28"/>
          <w:szCs w:val="28"/>
        </w:rPr>
        <w:t xml:space="preserve">аблиц</w:t>
      </w:r>
      <w:r>
        <w:rPr>
          <w:rFonts w:ascii="Times New Roman" w:hAnsi="Times New Roman"/>
          <w:b w:val="0"/>
          <w:sz w:val="28"/>
          <w:szCs w:val="28"/>
        </w:rPr>
        <w:t xml:space="preserve">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60"/>
        <w:numPr>
          <w:ilvl w:val="0"/>
          <w:numId w:val="29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7" w:tooltip="consultantplus://offline/ref=8C56C5DDB31A9703CF9A2DA94A7EE9C1BBB570EA6F4D6E69A87E5A29203F74E17A7377227007A4C7246B5E5E4FFA9C1FC5052471C44F5ABC68AB9Cv852D" w:history="1">
        <w:r>
          <w:rPr>
            <w:rFonts w:ascii="Times New Roman" w:hAnsi="Times New Roman"/>
            <w:b w:val="0"/>
            <w:bCs w:val="0"/>
            <w:sz w:val="28"/>
            <w:szCs w:val="28"/>
          </w:rPr>
          <w:t xml:space="preserve">пункте</w:t>
        </w:r>
        <w:r>
          <w:rPr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60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 2019 – 2025 годы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205561,77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65211,62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42452,70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180800,45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42452,70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60"/>
        <w:ind w:left="0" w:right="0" w:firstLine="0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 2019 – 2025 годы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205598,93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65211,62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180837,61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60"/>
        <w:ind w:firstLine="709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1.2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Cs w:val="0"/>
        </w:rPr>
      </w:r>
      <w:r>
        <w:rPr>
          <w:rFonts w:ascii="Times New Roman" w:hAnsi="Times New Roman"/>
          <w:bCs w:val="0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«1.2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1.2.1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161737,06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17013,30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16667,80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40450,30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30757,80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31893,06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12477,40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60"/>
        <w:numPr>
          <w:ilvl w:val="0"/>
          <w:numId w:val="29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8" w:tooltip="consultantplus://offline/ref=8C56C5DDB31A9703CF9A2DA94A7EE9C1BBB570EA6F4D6E69A87E5A29203F74E17A7377227007A4C7246B5E5E4FFA9C1FC5052471C44F5ABC68AB9Cv852D" w:history="1">
        <w:r>
          <w:rPr>
            <w:rFonts w:ascii="Times New Roman" w:hAnsi="Times New Roman"/>
            <w:b w:val="0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2: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60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489123,10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157863,40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183238,90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40433,20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37657,30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41845,90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24357,40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51907,20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7818,70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437214,40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33088,70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60"/>
        <w:ind w:left="0" w:right="0" w:firstLine="0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заменить строкой: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«2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2019 – 2025 годы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489085,94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157863,40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183238,90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40433,20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37657,30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41808,74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24357,40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51870,04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7781,54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437214,40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33088,70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ff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  <w:r>
              <w:rPr>
                <w:rFonts w:ascii="Times New Roman" w:hAnsi="Times New Roman"/>
                <w:color w:val="0000ff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Mar>
              <w:left w:w="57" w:type="dxa"/>
              <w:top w:w="0" w:type="dxa"/>
              <w:right w:w="57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60"/>
        <w:ind w:left="0" w:righ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подпункт 2.4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191128,20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68387,30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46851,10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26460,10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17314,70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23006,80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9108,20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2067,90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683,90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468,60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264,60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173,10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386,60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91,10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189058,80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67702,40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46382,00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26195,50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17141,60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22620,20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9017,10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субъектов малого и среднего предпринимательства, занимающихся социально значимыми видами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14173,50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9960,50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4213,00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141,80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14030,20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9859,90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4170,30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35336,30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21686,60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13649,70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353,40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216,90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136,50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34982,90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21469,70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13513,20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65728,60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36740,20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28988,40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657,30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367,40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289,90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65071,30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36372,80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28698,50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45020,70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17963,30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13656,20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13401,20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606,60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179,60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136,50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290,50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44414,10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17783,70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13519,70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13110,70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861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Оказание поддержки центром экспорта субъектам малого и среднего предпринимательства в осуществлении экспорта товаров (работ, услуг)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30869,10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8496,80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9605,60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9108,20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308,80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85,00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36,60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96,10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91,10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30560,30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8411,80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3621,90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9509,50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9017,10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60"/>
        <w:ind w:left="0" w:righ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подпункт 2.8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W w:w="1461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3"/>
        <w:gridCol w:w="1861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rPr>
          <w:trHeight w:val="178"/>
        </w:trPr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4. Финансовая поддержка организаций и индивидуальных предпринимателей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1" w:type="dxa"/>
              <w:top w:w="0" w:type="dxa"/>
              <w:right w:w="51" w:type="dxa"/>
              <w:bottom w:w="0" w:type="dxa"/>
            </w:tcMar>
            <w:tcW w:w="1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2.8.1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2.8.1.1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358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4344,84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3658,20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686,64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W w:w="77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35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/>
            <w:tcW w:w="1861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60"/>
        <w:ind w:left="709" w:firstLine="0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680" w:footer="624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3665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1: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</w:t>
      </w:r>
      <w:r>
        <w:rPr>
          <w:rFonts w:ascii="Times New Roman" w:hAnsi="Times New Roman"/>
          <w:b w:val="0"/>
          <w:sz w:val="28"/>
          <w:szCs w:val="28"/>
        </w:rPr>
        <w:t xml:space="preserve">троку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964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5"/>
            <w:tcMar>
              <w:left w:w="28" w:type="dxa"/>
              <w:right w:w="28" w:type="dxa"/>
            </w:tcMar>
            <w:tcW w:w="6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598,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93  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180837,61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40450,30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51"/>
        </w:trPr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</w:t>
            </w: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31,52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205598,93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65211,62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42489,86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42489,86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12477,40»;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205 </w:t>
      </w:r>
      <w:r>
        <w:rPr>
          <w:rFonts w:ascii="Times New Roman" w:hAnsi="Times New Roman" w:cs="Times New Roman"/>
          <w:sz w:val="28"/>
          <w:szCs w:val="28"/>
        </w:rPr>
        <w:t xml:space="preserve">598,</w:t>
      </w:r>
      <w:r>
        <w:rPr>
          <w:rFonts w:ascii="Times New Roman" w:hAnsi="Times New Roman" w:cs="Times New Roman"/>
          <w:sz w:val="28"/>
          <w:szCs w:val="28"/>
        </w:rPr>
        <w:t xml:space="preserve">93 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федерального бюджета – 24 729,80 тыс. рублей;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180 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837,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61 тыс. рублей;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местного бюджета – 31,52 тыс. рублей.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961"/>
        <w:ind w:firstLine="709"/>
        <w:jc w:val="right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1.2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205598,93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65211,62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180837,61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205598,93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65211,62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180837,61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42489,86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680" w:footer="709" w:gutter="0"/>
          <w:cols w:num="1" w:sep="0" w:space="720" w:equalWidth="1"/>
          <w:docGrid w:linePitch="360"/>
        </w:sectPr>
      </w:pPr>
      <w:r/>
      <w:r/>
    </w:p>
    <w:p>
      <w:pPr>
        <w:pStyle w:val="960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строку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Паспорт подпрограммы 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Развитие малого и среднего предпринимательства в Еврейской автономной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2019 –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2025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964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5"/>
            <w:tcMar>
              <w:left w:w="28" w:type="dxa"/>
              <w:right w:w="28" w:type="dxa"/>
            </w:tcMar>
            <w:tcW w:w="61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085,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94  тыс. рублей, в том числе: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437214,40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154458,80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169296,00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33088,70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51870,04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3403,60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13942,40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7344,50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489085,94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157863,40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183238,90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40433,20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25919,60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34027,20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20424,10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11737,70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7781,54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3933,30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3727,00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37657,30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41808,74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24357,40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3727,00»;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489 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94 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sz w:val="28"/>
          <w:szCs w:val="28"/>
        </w:rPr>
        <w:t xml:space="preserve">7 </w:t>
      </w:r>
      <w:r>
        <w:rPr>
          <w:rFonts w:ascii="Times New Roman" w:hAnsi="Times New Roman"/>
          <w:b w:val="0"/>
          <w:sz w:val="28"/>
          <w:szCs w:val="28"/>
        </w:rPr>
        <w:t xml:space="preserve">214,</w:t>
      </w:r>
      <w:r>
        <w:rPr>
          <w:rFonts w:ascii="Times New Roman" w:hAnsi="Times New Roman"/>
          <w:b w:val="0"/>
          <w:sz w:val="28"/>
          <w:szCs w:val="28"/>
        </w:rPr>
        <w:t xml:space="preserve">40 тыс. рублей;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51 </w:t>
      </w:r>
      <w:r>
        <w:rPr>
          <w:rFonts w:ascii="Times New Roman" w:hAnsi="Times New Roman"/>
          <w:b w:val="0"/>
          <w:sz w:val="28"/>
          <w:szCs w:val="28"/>
        </w:rPr>
        <w:t xml:space="preserve">870,</w:t>
      </w:r>
      <w:r>
        <w:rPr>
          <w:rFonts w:ascii="Times New Roman" w:hAnsi="Times New Roman"/>
          <w:b w:val="0"/>
          <w:sz w:val="28"/>
          <w:szCs w:val="28"/>
        </w:rPr>
        <w:t xml:space="preserve">04 тыс. рублей;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60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местного бюджета – 1,5</w:t>
      </w:r>
      <w:r>
        <w:rPr>
          <w:rFonts w:ascii="Times New Roman" w:hAnsi="Times New Roman"/>
          <w:b w:val="0"/>
          <w:sz w:val="28"/>
          <w:szCs w:val="28"/>
        </w:rPr>
        <w:t xml:space="preserve">0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961"/>
        <w:ind w:firstLine="709"/>
        <w:jc w:val="right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489085,94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157863,40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183238,90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40433,20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37657,30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41808,74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24357,40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51870,04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7781,54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437214,40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33088,70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489085,94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157863,40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183238,90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40433,20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37657,30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41808,74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24357,40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51870,04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11737,70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7781,54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437214,40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33088,70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0,00».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680" w:footer="709" w:gutter="0"/>
          <w:cols w:num="1" w:sep="0" w:space="720" w:equalWidth="1"/>
          <w:docGrid w:linePitch="360"/>
        </w:sectPr>
      </w:pPr>
      <w:r/>
      <w:r/>
    </w:p>
    <w:p>
      <w:pPr>
        <w:pStyle w:val="960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961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</w:rPr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Р.Э. </w:t>
      </w:r>
      <w:r>
        <w:rPr>
          <w:rFonts w:ascii="Times New Roman" w:hAnsi="Times New Roman" w:cs="Times New Roman"/>
          <w:sz w:val="28"/>
          <w:szCs w:val="28"/>
        </w:rPr>
        <w:t xml:space="preserve">Гольдштейн</w:t>
      </w:r>
      <w:r/>
    </w:p>
    <w:sectPr>
      <w:headerReference w:type="default" r:id="rId11"/>
      <w:headerReference w:type="first" r:id="rId12"/>
      <w:footerReference w:type="first" r:id="rId14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rdiaUPC">
    <w:panose1 w:val="020B0506020204020204"/>
  </w:font>
  <w:font w:name="Courier New">
    <w:panose1 w:val="02070309020205020404"/>
  </w:font>
  <w:font w:name="AngsanaUPC">
    <w:panose1 w:val="02020603050405020304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tabs>
        <w:tab w:val="center" w:pos="4820" w:leader="none"/>
        <w:tab w:val="right" w:pos="9072" w:leader="none"/>
      </w:tabs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31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</w:pPr>
    <w:r/>
    <w:r/>
  </w:p>
  <w:p>
    <w:pPr>
      <w:pStyle w:val="9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</w:pPr>
    <w:r>
      <w:rPr>
        <w:rStyle w:val="994"/>
      </w:rPr>
      <w:fldChar w:fldCharType="begin"/>
    </w:r>
    <w:r>
      <w:rPr>
        <w:rStyle w:val="994"/>
      </w:rPr>
      <w:instrText xml:space="preserve"> PAGE </w:instrText>
    </w:r>
    <w:r>
      <w:rPr>
        <w:rStyle w:val="994"/>
      </w:rPr>
      <w:fldChar w:fldCharType="separate"/>
    </w:r>
    <w:r>
      <w:rPr>
        <w:rStyle w:val="994"/>
      </w:rPr>
      <w:t xml:space="preserve">32</w:t>
    </w:r>
    <w:r>
      <w:rPr>
        <w:rStyle w:val="994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17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590" w:hanging="51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Heading 1"/>
    <w:basedOn w:val="954"/>
    <w:next w:val="954"/>
    <w:link w:val="7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8">
    <w:name w:val="Heading 1 Char"/>
    <w:basedOn w:val="956"/>
    <w:link w:val="787"/>
    <w:uiPriority w:val="9"/>
    <w:rPr>
      <w:rFonts w:ascii="Arial" w:hAnsi="Arial" w:eastAsia="Arial" w:cs="Arial"/>
      <w:sz w:val="40"/>
      <w:szCs w:val="40"/>
    </w:rPr>
  </w:style>
  <w:style w:type="character" w:styleId="789">
    <w:name w:val="Heading 2 Char"/>
    <w:basedOn w:val="956"/>
    <w:link w:val="955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54"/>
    <w:next w:val="954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56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54"/>
    <w:next w:val="954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56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54"/>
    <w:next w:val="954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56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54"/>
    <w:next w:val="954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56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54"/>
    <w:next w:val="954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56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54"/>
    <w:next w:val="954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56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54"/>
    <w:next w:val="954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56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Title"/>
    <w:basedOn w:val="954"/>
    <w:next w:val="954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56"/>
    <w:link w:val="804"/>
    <w:uiPriority w:val="10"/>
    <w:rPr>
      <w:sz w:val="48"/>
      <w:szCs w:val="48"/>
    </w:rPr>
  </w:style>
  <w:style w:type="paragraph" w:styleId="806">
    <w:name w:val="Subtitle"/>
    <w:basedOn w:val="954"/>
    <w:next w:val="954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56"/>
    <w:link w:val="806"/>
    <w:uiPriority w:val="11"/>
    <w:rPr>
      <w:sz w:val="24"/>
      <w:szCs w:val="24"/>
    </w:rPr>
  </w:style>
  <w:style w:type="paragraph" w:styleId="808">
    <w:name w:val="Quote"/>
    <w:basedOn w:val="954"/>
    <w:next w:val="954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54"/>
    <w:next w:val="954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character" w:styleId="812">
    <w:name w:val="Header Char"/>
    <w:basedOn w:val="956"/>
    <w:link w:val="972"/>
    <w:uiPriority w:val="99"/>
  </w:style>
  <w:style w:type="character" w:styleId="813">
    <w:name w:val="Footer Char"/>
    <w:basedOn w:val="956"/>
    <w:link w:val="974"/>
    <w:uiPriority w:val="99"/>
  </w:style>
  <w:style w:type="paragraph" w:styleId="814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974"/>
    <w:uiPriority w:val="99"/>
  </w:style>
  <w:style w:type="table" w:styleId="816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5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6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7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8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9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0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1">
    <w:name w:val="Footnote Text Char"/>
    <w:link w:val="995"/>
    <w:uiPriority w:val="99"/>
    <w:rPr>
      <w:sz w:val="18"/>
    </w:rPr>
  </w:style>
  <w:style w:type="character" w:styleId="942">
    <w:name w:val="Endnote Text Char"/>
    <w:link w:val="1004"/>
    <w:uiPriority w:val="99"/>
    <w:rPr>
      <w:sz w:val="20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spacing w:after="160" w:line="259" w:lineRule="auto"/>
    </w:pPr>
    <w:rPr>
      <w:rFonts w:cs="Times New Roman"/>
    </w:rPr>
  </w:style>
  <w:style w:type="paragraph" w:styleId="955">
    <w:name w:val="Heading 2"/>
    <w:basedOn w:val="954"/>
    <w:link w:val="95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MS Mincho"/>
      <w:b/>
      <w:bCs/>
      <w:sz w:val="36"/>
      <w:szCs w:val="36"/>
      <w:lang w:eastAsia="ja-JP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character" w:styleId="959" w:customStyle="1">
    <w:name w:val="Заголовок 2 Знак"/>
    <w:basedOn w:val="956"/>
    <w:link w:val="955"/>
    <w:uiPriority w:val="9"/>
    <w:rPr>
      <w:rFonts w:ascii="Times New Roman" w:hAnsi="Times New Roman" w:eastAsia="MS Mincho" w:cs="Times New Roman"/>
      <w:b/>
      <w:bCs/>
      <w:sz w:val="36"/>
      <w:szCs w:val="36"/>
      <w:lang w:eastAsia="ja-JP"/>
    </w:rPr>
  </w:style>
  <w:style w:type="paragraph" w:styleId="960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961" w:customStyle="1">
    <w:name w:val="ConsPlusNormal"/>
    <w:link w:val="962"/>
    <w:pPr>
      <w:spacing w:after="0" w:line="240" w:lineRule="auto"/>
      <w:widowControl w:val="off"/>
    </w:pPr>
    <w:rPr>
      <w:rFonts w:ascii="Calibri" w:hAnsi="Calibri" w:cs="Calibri"/>
      <w:szCs w:val="20"/>
      <w:lang w:eastAsia="ru-RU"/>
    </w:rPr>
  </w:style>
  <w:style w:type="character" w:styleId="962" w:customStyle="1">
    <w:name w:val="ConsPlusNormal Знак"/>
    <w:link w:val="961"/>
    <w:rPr>
      <w:rFonts w:ascii="Calibri" w:hAnsi="Calibri"/>
      <w:sz w:val="20"/>
      <w:lang w:eastAsia="ru-RU"/>
    </w:rPr>
  </w:style>
  <w:style w:type="table" w:styleId="963" w:customStyle="1">
    <w:name w:val="Сетка таблицы1"/>
    <w:basedOn w:val="957"/>
    <w:next w:val="964"/>
    <w:uiPriority w:val="39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4">
    <w:name w:val="Table Grid"/>
    <w:basedOn w:val="957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5">
    <w:name w:val="List Paragraph"/>
    <w:basedOn w:val="954"/>
    <w:link w:val="966"/>
    <w:uiPriority w:val="34"/>
    <w:qFormat/>
    <w:pPr>
      <w:contextualSpacing/>
      <w:ind w:left="720"/>
    </w:pPr>
    <w:rPr>
      <w:rFonts w:ascii="Calibri" w:hAnsi="Calibri"/>
    </w:rPr>
  </w:style>
  <w:style w:type="character" w:styleId="966" w:customStyle="1">
    <w:name w:val="Абзац списка Знак"/>
    <w:link w:val="965"/>
    <w:uiPriority w:val="34"/>
    <w:rPr>
      <w:rFonts w:ascii="Calibri" w:hAnsi="Calibri"/>
    </w:rPr>
  </w:style>
  <w:style w:type="paragraph" w:styleId="96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68" w:customStyle="1">
    <w:name w:val="ConsPlusCell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69" w:customStyle="1">
    <w:name w:val="ConsPlusDocList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970" w:customStyle="1">
    <w:name w:val="ConsPlusTitlePage"/>
    <w:pPr>
      <w:spacing w:after="0" w:line="240" w:lineRule="auto"/>
      <w:widowControl w:val="off"/>
    </w:pPr>
    <w:rPr>
      <w:rFonts w:ascii="Tahoma" w:hAnsi="Tahoma" w:cs="Tahoma"/>
      <w:sz w:val="20"/>
      <w:szCs w:val="20"/>
      <w:lang w:eastAsia="ru-RU"/>
    </w:rPr>
  </w:style>
  <w:style w:type="paragraph" w:styleId="971" w:customStyle="1">
    <w:name w:val="ConsPlusJurTerm"/>
    <w:pPr>
      <w:spacing w:after="0" w:line="240" w:lineRule="auto"/>
      <w:widowControl w:val="off"/>
    </w:pPr>
    <w:rPr>
      <w:rFonts w:ascii="Tahoma" w:hAnsi="Tahoma" w:cs="Tahoma"/>
      <w:sz w:val="26"/>
      <w:szCs w:val="20"/>
      <w:lang w:eastAsia="ru-RU"/>
    </w:rPr>
  </w:style>
  <w:style w:type="paragraph" w:styleId="972">
    <w:name w:val="Header"/>
    <w:basedOn w:val="954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73" w:customStyle="1">
    <w:name w:val="Верхний колонтитул Знак"/>
    <w:basedOn w:val="956"/>
    <w:link w:val="972"/>
    <w:uiPriority w:val="99"/>
    <w:rPr>
      <w:rFonts w:ascii="Calibri" w:hAnsi="Calibri" w:cs="Times New Roman"/>
    </w:rPr>
  </w:style>
  <w:style w:type="paragraph" w:styleId="974">
    <w:name w:val="Footer"/>
    <w:basedOn w:val="954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75" w:customStyle="1">
    <w:name w:val="Нижний колонтитул Знак"/>
    <w:basedOn w:val="956"/>
    <w:link w:val="974"/>
    <w:uiPriority w:val="99"/>
    <w:rPr>
      <w:rFonts w:ascii="Calibri" w:hAnsi="Calibri" w:cs="Times New Roman"/>
    </w:rPr>
  </w:style>
  <w:style w:type="paragraph" w:styleId="976">
    <w:name w:val="Balloon Text"/>
    <w:basedOn w:val="954"/>
    <w:link w:val="97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77" w:customStyle="1">
    <w:name w:val="Текст выноски Знак"/>
    <w:basedOn w:val="956"/>
    <w:link w:val="976"/>
    <w:uiPriority w:val="99"/>
    <w:rPr>
      <w:rFonts w:ascii="Tahoma" w:hAnsi="Tahoma" w:cs="Tahoma"/>
      <w:sz w:val="16"/>
      <w:szCs w:val="16"/>
    </w:rPr>
  </w:style>
  <w:style w:type="character" w:styleId="978">
    <w:name w:val="Hyperlink"/>
    <w:basedOn w:val="956"/>
    <w:uiPriority w:val="99"/>
    <w:unhideWhenUsed/>
    <w:rPr>
      <w:rFonts w:cs="Times New Roman"/>
      <w:color w:val="0000ff"/>
      <w:u w:val="single"/>
    </w:rPr>
  </w:style>
  <w:style w:type="character" w:styleId="979">
    <w:name w:val="FollowedHyperlink"/>
    <w:basedOn w:val="956"/>
    <w:uiPriority w:val="99"/>
    <w:unhideWhenUsed/>
    <w:rPr>
      <w:rFonts w:cs="Times New Roman"/>
      <w:color w:val="800080"/>
      <w:u w:val="single"/>
    </w:rPr>
  </w:style>
  <w:style w:type="paragraph" w:styleId="980">
    <w:name w:val="Normal (Web)"/>
    <w:basedOn w:val="9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81" w:customStyle="1">
    <w:name w:val="Базовый"/>
    <w:pPr>
      <w:ind w:firstLine="709"/>
      <w:jc w:val="both"/>
      <w:spacing w:after="0" w:line="100" w:lineRule="atLeast"/>
      <w:tabs>
        <w:tab w:val="left" w:pos="709" w:leader="none"/>
      </w:tabs>
    </w:pPr>
    <w:rPr>
      <w:rFonts w:ascii="Times New Roman" w:hAnsi="Times New Roman" w:cs="Times New Roman"/>
      <w:color w:val="00000a"/>
      <w:sz w:val="28"/>
    </w:rPr>
  </w:style>
  <w:style w:type="paragraph" w:styleId="982">
    <w:name w:val="Body Text Indent 3"/>
    <w:basedOn w:val="954"/>
    <w:link w:val="983"/>
    <w:uiPriority w:val="99"/>
    <w:semiHidden/>
    <w:unhideWhenUsed/>
    <w:pPr>
      <w:ind w:left="283"/>
      <w:jc w:val="center"/>
      <w:spacing w:after="120" w:line="240" w:lineRule="auto"/>
    </w:pPr>
    <w:rPr>
      <w:rFonts w:ascii="Calibri" w:hAnsi="Calibri"/>
      <w:sz w:val="16"/>
      <w:szCs w:val="16"/>
    </w:rPr>
  </w:style>
  <w:style w:type="character" w:styleId="983" w:customStyle="1">
    <w:name w:val="Основной текст с отступом 3 Знак"/>
    <w:basedOn w:val="956"/>
    <w:link w:val="982"/>
    <w:uiPriority w:val="99"/>
    <w:semiHidden/>
    <w:rPr>
      <w:rFonts w:ascii="Calibri" w:hAnsi="Calibri" w:cs="Times New Roman"/>
      <w:sz w:val="16"/>
      <w:szCs w:val="16"/>
    </w:rPr>
  </w:style>
  <w:style w:type="paragraph" w:styleId="984">
    <w:name w:val="Body Text 3"/>
    <w:basedOn w:val="954"/>
    <w:link w:val="985"/>
    <w:uiPriority w:val="99"/>
    <w:unhideWhenUsed/>
    <w:pPr>
      <w:spacing w:after="120"/>
    </w:pPr>
    <w:rPr>
      <w:sz w:val="16"/>
      <w:szCs w:val="16"/>
    </w:rPr>
  </w:style>
  <w:style w:type="character" w:styleId="985" w:customStyle="1">
    <w:name w:val="Основной текст 3 Знак"/>
    <w:basedOn w:val="956"/>
    <w:link w:val="984"/>
    <w:uiPriority w:val="99"/>
    <w:rPr>
      <w:rFonts w:eastAsia="Times New Roman" w:cs="Times New Roman"/>
      <w:sz w:val="16"/>
      <w:szCs w:val="16"/>
    </w:rPr>
  </w:style>
  <w:style w:type="character" w:styleId="986">
    <w:name w:val="Strong"/>
    <w:basedOn w:val="956"/>
    <w:uiPriority w:val="22"/>
    <w:qFormat/>
    <w:rPr>
      <w:rFonts w:cs="Times New Roman"/>
      <w:b/>
    </w:rPr>
  </w:style>
  <w:style w:type="paragraph" w:styleId="987">
    <w:name w:val="HTML Preformatted"/>
    <w:basedOn w:val="954"/>
    <w:link w:val="988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88" w:customStyle="1">
    <w:name w:val="Стандартный HTML Знак"/>
    <w:basedOn w:val="956"/>
    <w:link w:val="987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989">
    <w:name w:val="annotation reference"/>
    <w:basedOn w:val="956"/>
    <w:uiPriority w:val="99"/>
    <w:unhideWhenUsed/>
    <w:rPr>
      <w:rFonts w:cs="Times New Roman"/>
      <w:sz w:val="16"/>
      <w:szCs w:val="16"/>
    </w:rPr>
  </w:style>
  <w:style w:type="paragraph" w:styleId="990">
    <w:name w:val="annotation text"/>
    <w:basedOn w:val="954"/>
    <w:link w:val="991"/>
    <w:uiPriority w:val="99"/>
    <w:unhideWhenUsed/>
    <w:pPr>
      <w:spacing w:line="240" w:lineRule="auto"/>
    </w:pPr>
    <w:rPr>
      <w:sz w:val="20"/>
      <w:szCs w:val="20"/>
    </w:rPr>
  </w:style>
  <w:style w:type="character" w:styleId="991" w:customStyle="1">
    <w:name w:val="Текст примечания Знак"/>
    <w:basedOn w:val="956"/>
    <w:link w:val="990"/>
    <w:uiPriority w:val="99"/>
    <w:rPr>
      <w:rFonts w:eastAsia="Times New Roman" w:cs="Times New Roman"/>
      <w:sz w:val="20"/>
      <w:szCs w:val="20"/>
    </w:rPr>
  </w:style>
  <w:style w:type="paragraph" w:styleId="992">
    <w:name w:val="annotation subject"/>
    <w:basedOn w:val="990"/>
    <w:next w:val="990"/>
    <w:link w:val="993"/>
    <w:uiPriority w:val="99"/>
    <w:unhideWhenUsed/>
    <w:rPr>
      <w:b/>
      <w:bCs/>
    </w:rPr>
  </w:style>
  <w:style w:type="character" w:styleId="993" w:customStyle="1">
    <w:name w:val="Тема примечания Знак"/>
    <w:basedOn w:val="991"/>
    <w:link w:val="992"/>
    <w:uiPriority w:val="99"/>
    <w:rPr>
      <w:rFonts w:eastAsia="Times New Roman" w:cs="Times New Roman"/>
      <w:b/>
      <w:bCs/>
      <w:sz w:val="20"/>
      <w:szCs w:val="20"/>
    </w:rPr>
  </w:style>
  <w:style w:type="character" w:styleId="994">
    <w:name w:val="page number"/>
    <w:basedOn w:val="956"/>
    <w:uiPriority w:val="99"/>
    <w:rPr>
      <w:rFonts w:cs="Times New Roman"/>
    </w:rPr>
  </w:style>
  <w:style w:type="paragraph" w:styleId="995">
    <w:name w:val="footnote text"/>
    <w:basedOn w:val="954"/>
    <w:link w:val="996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996" w:customStyle="1">
    <w:name w:val="Текст сноски Знак"/>
    <w:basedOn w:val="956"/>
    <w:link w:val="995"/>
    <w:uiPriority w:val="99"/>
    <w:rPr>
      <w:rFonts w:ascii="Times New Roman" w:hAnsi="Times New Roman" w:cs="Times New Roman"/>
      <w:sz w:val="20"/>
      <w:szCs w:val="20"/>
    </w:rPr>
  </w:style>
  <w:style w:type="character" w:styleId="997">
    <w:name w:val="footnote reference"/>
    <w:basedOn w:val="956"/>
    <w:uiPriority w:val="99"/>
    <w:rPr>
      <w:rFonts w:cs="Times New Roman"/>
      <w:vertAlign w:val="superscript"/>
    </w:rPr>
  </w:style>
  <w:style w:type="paragraph" w:styleId="998" w:customStyle="1">
    <w:name w:val="s51_mailru_css_attribute_postfix"/>
    <w:basedOn w:val="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99" w:customStyle="1">
    <w:name w:val="s8_mailru_css_attribute_postfix"/>
    <w:basedOn w:val="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00" w:customStyle="1">
    <w:name w:val="s6_mailru_css_attribute_postfix"/>
  </w:style>
  <w:style w:type="paragraph" w:styleId="1001" w:customStyle="1">
    <w:name w:val="s8"/>
    <w:basedOn w:val="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02" w:customStyle="1">
    <w:name w:val="s51"/>
    <w:basedOn w:val="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03" w:customStyle="1">
    <w:name w:val="s6"/>
  </w:style>
  <w:style w:type="paragraph" w:styleId="1004">
    <w:name w:val="endnote text"/>
    <w:basedOn w:val="954"/>
    <w:link w:val="1005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1005" w:customStyle="1">
    <w:name w:val="Текст концевой сноски Знак"/>
    <w:basedOn w:val="956"/>
    <w:link w:val="1004"/>
    <w:uiPriority w:val="99"/>
    <w:rPr>
      <w:rFonts w:ascii="Times New Roman" w:hAnsi="Times New Roman" w:cs="Times New Roman"/>
      <w:sz w:val="20"/>
      <w:szCs w:val="20"/>
    </w:rPr>
  </w:style>
  <w:style w:type="character" w:styleId="1006">
    <w:name w:val="endnote reference"/>
    <w:basedOn w:val="956"/>
    <w:uiPriority w:val="99"/>
    <w:rPr>
      <w:rFonts w:cs="Times New Roman"/>
      <w:vertAlign w:val="superscript"/>
    </w:rPr>
  </w:style>
  <w:style w:type="paragraph" w:styleId="1007" w:customStyle="1">
    <w:name w:val="s18"/>
    <w:basedOn w:val="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08" w:customStyle="1">
    <w:name w:val="given-name"/>
  </w:style>
  <w:style w:type="character" w:styleId="1009" w:customStyle="1">
    <w:name w:val="Основной текст (2) + 13 pt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styleId="1010" w:customStyle="1">
    <w:name w:val="Основной текст (2)_"/>
    <w:link w:val="1011"/>
    <w:rPr>
      <w:rFonts w:ascii="Times New Roman" w:hAnsi="Times New Roman"/>
      <w:shd w:val="clear" w:color="auto" w:fill="ffffff"/>
    </w:rPr>
  </w:style>
  <w:style w:type="paragraph" w:styleId="1011" w:customStyle="1">
    <w:name w:val="Основной текст (2)"/>
    <w:basedOn w:val="954"/>
    <w:link w:val="1010"/>
    <w:pPr>
      <w:spacing w:before="120" w:after="12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paragraph" w:styleId="1012" w:customStyle="1">
    <w:name w:val="Style7"/>
    <w:basedOn w:val="954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13" w:customStyle="1">
    <w:name w:val="Основной текст_"/>
    <w:link w:val="1014"/>
    <w:rPr>
      <w:rFonts w:ascii="Times New Roman" w:hAnsi="Times New Roman"/>
      <w:shd w:val="clear" w:color="auto" w:fill="ffffff"/>
    </w:rPr>
  </w:style>
  <w:style w:type="paragraph" w:styleId="1014" w:customStyle="1">
    <w:name w:val="Основной текст3"/>
    <w:basedOn w:val="954"/>
    <w:link w:val="1013"/>
    <w:pPr>
      <w:spacing w:before="360" w:after="36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character" w:styleId="1015" w:customStyle="1">
    <w:name w:val="Основной текст1"/>
    <w:rPr>
      <w:rFonts w:ascii="Times New Roman" w:hAnsi="Times New Roman"/>
      <w:color w:val="000000"/>
      <w:spacing w:val="0"/>
      <w:position w:val="0"/>
      <w:sz w:val="24"/>
      <w:u w:val="none"/>
      <w:lang w:val="ru-RU"/>
    </w:rPr>
  </w:style>
  <w:style w:type="character" w:styleId="1016" w:customStyle="1">
    <w:name w:val="Основной текст (9) Exact"/>
    <w:link w:val="1017"/>
    <w:rPr>
      <w:rFonts w:ascii="CordiaUPC" w:hAnsi="CordiaUPC"/>
      <w:b/>
      <w:spacing w:val="3"/>
      <w:sz w:val="33"/>
      <w:shd w:val="clear" w:color="auto" w:fill="ffffff"/>
    </w:rPr>
  </w:style>
  <w:style w:type="paragraph" w:styleId="1017" w:customStyle="1">
    <w:name w:val="Основной текст (9)"/>
    <w:basedOn w:val="954"/>
    <w:link w:val="1016"/>
    <w:pPr>
      <w:spacing w:after="0" w:line="240" w:lineRule="atLeast"/>
      <w:shd w:val="clear" w:color="auto" w:fill="ffffff"/>
      <w:widowControl w:val="off"/>
    </w:pPr>
    <w:rPr>
      <w:rFonts w:ascii="CordiaUPC" w:hAnsi="CordiaUPC" w:cs="CordiaUPC"/>
      <w:b/>
      <w:bCs/>
      <w:spacing w:val="3"/>
      <w:sz w:val="33"/>
      <w:szCs w:val="33"/>
    </w:rPr>
  </w:style>
  <w:style w:type="character" w:styleId="1018" w:customStyle="1">
    <w:name w:val="Основной текст + 8"/>
    <w:rPr>
      <w:rFonts w:ascii="Times New Roman" w:hAnsi="Times New Roman"/>
      <w:color w:val="000000"/>
      <w:spacing w:val="0"/>
      <w:position w:val="0"/>
      <w:sz w:val="17"/>
      <w:u w:val="none"/>
      <w:shd w:val="clear" w:color="auto" w:fill="ffffff"/>
    </w:rPr>
  </w:style>
  <w:style w:type="character" w:styleId="1019" w:customStyle="1">
    <w:name w:val="Основной текст Exact"/>
    <w:rPr>
      <w:rFonts w:ascii="Times New Roman" w:hAnsi="Times New Roman"/>
      <w:sz w:val="23"/>
      <w:u w:val="none"/>
    </w:rPr>
  </w:style>
  <w:style w:type="character" w:styleId="1020" w:customStyle="1">
    <w:name w:val="Основной текст (10) Exact"/>
    <w:link w:val="1021"/>
    <w:rPr>
      <w:rFonts w:ascii="AngsanaUPC" w:hAnsi="AngsanaUPC"/>
      <w:sz w:val="21"/>
      <w:shd w:val="clear" w:color="auto" w:fill="ffffff"/>
    </w:rPr>
  </w:style>
  <w:style w:type="paragraph" w:styleId="1021" w:customStyle="1">
    <w:name w:val="Основной текст (10)"/>
    <w:basedOn w:val="954"/>
    <w:link w:val="1020"/>
    <w:pPr>
      <w:spacing w:after="0" w:line="240" w:lineRule="atLeast"/>
      <w:shd w:val="clear" w:color="auto" w:fill="ffffff"/>
      <w:widowControl w:val="off"/>
    </w:pPr>
    <w:rPr>
      <w:rFonts w:ascii="AngsanaUPC" w:hAnsi="AngsanaUPC" w:cs="AngsanaUPC"/>
      <w:sz w:val="21"/>
      <w:szCs w:val="21"/>
    </w:rPr>
  </w:style>
  <w:style w:type="character" w:styleId="1022" w:customStyle="1">
    <w:name w:val="Основной текст (6) Exact"/>
    <w:link w:val="1023"/>
    <w:rPr>
      <w:rFonts w:ascii="Times New Roman" w:hAnsi="Times New Roman"/>
      <w:spacing w:val="3"/>
      <w:sz w:val="16"/>
      <w:shd w:val="clear" w:color="auto" w:fill="ffffff"/>
    </w:rPr>
  </w:style>
  <w:style w:type="paragraph" w:styleId="1023" w:customStyle="1">
    <w:name w:val="Основной текст (6)"/>
    <w:basedOn w:val="954"/>
    <w:link w:val="1022"/>
    <w:pPr>
      <w:jc w:val="center"/>
      <w:spacing w:before="180" w:after="60" w:line="240" w:lineRule="atLeast"/>
      <w:shd w:val="clear" w:color="auto" w:fill="ffffff"/>
      <w:widowControl w:val="off"/>
    </w:pPr>
    <w:rPr>
      <w:rFonts w:ascii="Times New Roman" w:hAnsi="Times New Roman" w:cs="Calibri"/>
      <w:spacing w:val="3"/>
      <w:sz w:val="16"/>
      <w:szCs w:val="16"/>
    </w:rPr>
  </w:style>
  <w:style w:type="paragraph" w:styleId="1024">
    <w:name w:val="No Spacing"/>
    <w:uiPriority w:val="1"/>
    <w:qFormat/>
    <w:pPr>
      <w:jc w:val="both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025">
    <w:name w:val="Body Text Indent"/>
    <w:basedOn w:val="954"/>
    <w:link w:val="1026"/>
    <w:uiPriority w:val="99"/>
    <w:unhideWhenUsed/>
    <w:pPr>
      <w:ind w:left="283"/>
      <w:spacing w:after="120"/>
    </w:pPr>
  </w:style>
  <w:style w:type="character" w:styleId="1026" w:customStyle="1">
    <w:name w:val="Основной текст с отступом Знак"/>
    <w:basedOn w:val="956"/>
    <w:link w:val="1025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7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8" Type="http://schemas.openxmlformats.org/officeDocument/2006/relationships/hyperlink" Target="consultantplus://offline/ref=8C56C5DDB31A9703CF9A2DA94A7EE9C1BBB570EA6F4D6E69A87E5A29203F74E17A7377227007A4C7246B5E5E4FFA9C1FC5052471C44F5ABC68AB9Cv85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6FD-9C7B-47BC-B464-1FCA9EB0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15</cp:revision>
  <dcterms:created xsi:type="dcterms:W3CDTF">2022-10-05T07:16:00Z</dcterms:created>
  <dcterms:modified xsi:type="dcterms:W3CDTF">2023-10-31T00:30:14Z</dcterms:modified>
</cp:coreProperties>
</file>